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5" w:type="dxa"/>
        <w:tblInd w:w="-792" w:type="dxa"/>
        <w:tblLook w:val="01E0"/>
      </w:tblPr>
      <w:tblGrid>
        <w:gridCol w:w="4853"/>
        <w:gridCol w:w="333"/>
        <w:gridCol w:w="1902"/>
        <w:gridCol w:w="1096"/>
        <w:gridCol w:w="1551"/>
      </w:tblGrid>
      <w:tr w:rsidR="0088770D" w:rsidRPr="00FF4956" w:rsidTr="00593228">
        <w:trPr>
          <w:trHeight w:val="1002"/>
        </w:trPr>
        <w:tc>
          <w:tcPr>
            <w:tcW w:w="4853" w:type="dxa"/>
          </w:tcPr>
          <w:p w:rsidR="0088770D" w:rsidRPr="00FF4956" w:rsidRDefault="0088770D" w:rsidP="004F56AA"/>
          <w:p w:rsidR="0088770D" w:rsidRPr="00FF4956" w:rsidRDefault="000B3EFE" w:rsidP="004F56AA">
            <w:r w:rsidRPr="00FF4956">
              <w:rPr>
                <w:noProof/>
              </w:rPr>
              <w:drawing>
                <wp:inline distT="0" distB="0" distL="0" distR="0">
                  <wp:extent cx="457200" cy="447675"/>
                  <wp:effectExtent l="19050" t="0" r="0" b="0"/>
                  <wp:docPr id="1" name="Εικόνα 1" descr="ethnosi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ethnosi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2" w:type="dxa"/>
            <w:gridSpan w:val="4"/>
          </w:tcPr>
          <w:p w:rsidR="0088770D" w:rsidRPr="00FF4956" w:rsidRDefault="0088770D" w:rsidP="00AF4591">
            <w:pPr>
              <w:ind w:left="432"/>
              <w:rPr>
                <w:lang w:val="en-US"/>
              </w:rPr>
            </w:pPr>
            <w:r w:rsidRPr="00FF4956">
              <w:rPr>
                <w:lang w:val="en-US"/>
              </w:rPr>
              <w:t xml:space="preserve">                          </w:t>
            </w:r>
          </w:p>
          <w:p w:rsidR="0088770D" w:rsidRPr="00FF4956" w:rsidRDefault="0088770D" w:rsidP="00AF4591">
            <w:pPr>
              <w:ind w:left="432"/>
            </w:pPr>
          </w:p>
        </w:tc>
      </w:tr>
      <w:tr w:rsidR="0088770D" w:rsidRPr="00FF4956" w:rsidTr="00593228">
        <w:trPr>
          <w:trHeight w:val="2549"/>
        </w:trPr>
        <w:tc>
          <w:tcPr>
            <w:tcW w:w="7088" w:type="dxa"/>
            <w:gridSpan w:val="3"/>
          </w:tcPr>
          <w:p w:rsidR="0088770D" w:rsidRPr="00FF4956" w:rsidRDefault="0088770D" w:rsidP="00AF4591">
            <w:pPr>
              <w:ind w:left="-108"/>
              <w:rPr>
                <w:b/>
              </w:rPr>
            </w:pPr>
            <w:r w:rsidRPr="00FF4956">
              <w:rPr>
                <w:b/>
              </w:rPr>
              <w:t>ΕΛΛΗΝΙΚΗ ΔΗΜΟΚΡΑΤΙΑ</w:t>
            </w:r>
          </w:p>
          <w:p w:rsidR="0088770D" w:rsidRPr="00FF4956" w:rsidRDefault="0088770D" w:rsidP="00AF4591">
            <w:pPr>
              <w:ind w:left="-108"/>
              <w:rPr>
                <w:b/>
              </w:rPr>
            </w:pPr>
            <w:r w:rsidRPr="00FF4956">
              <w:rPr>
                <w:b/>
              </w:rPr>
              <w:t xml:space="preserve">ΥΠΟΥΡΓΕΙΟ ΥΓΕΙΑΣ </w:t>
            </w:r>
          </w:p>
          <w:p w:rsidR="0088770D" w:rsidRPr="00FF4956" w:rsidRDefault="0088770D" w:rsidP="00AF4591">
            <w:pPr>
              <w:ind w:left="-108"/>
              <w:rPr>
                <w:b/>
              </w:rPr>
            </w:pPr>
            <w:r w:rsidRPr="00FF4956">
              <w:rPr>
                <w:b/>
              </w:rPr>
              <w:t>7</w:t>
            </w:r>
            <w:r w:rsidRPr="00FF4956">
              <w:rPr>
                <w:b/>
                <w:vertAlign w:val="superscript"/>
              </w:rPr>
              <w:t>η</w:t>
            </w:r>
            <w:r w:rsidRPr="00FF4956">
              <w:rPr>
                <w:b/>
              </w:rPr>
              <w:t xml:space="preserve"> ΥΓΕΙΟΝΟΜΙΚΗ ΠΕΡΙΦΕΡΕΙΑ ΚΡΗΤΗΣ</w:t>
            </w:r>
          </w:p>
          <w:p w:rsidR="007C4EAB" w:rsidRPr="00FF4956" w:rsidRDefault="007C4EAB" w:rsidP="00AF4591">
            <w:pPr>
              <w:ind w:left="-108"/>
              <w:rPr>
                <w:b/>
              </w:rPr>
            </w:pPr>
          </w:p>
          <w:p w:rsidR="000B3EFE" w:rsidRPr="009C4251" w:rsidRDefault="000B3EFE" w:rsidP="000B3EFE">
            <w:pPr>
              <w:pStyle w:val="2"/>
            </w:pPr>
            <w:r w:rsidRPr="009C4251">
              <w:rPr>
                <w:b w:val="0"/>
              </w:rPr>
              <w:t xml:space="preserve"> </w:t>
            </w:r>
          </w:p>
          <w:p w:rsidR="000B3EFE" w:rsidRPr="00FF4956" w:rsidRDefault="000B3EFE" w:rsidP="000B3EFE">
            <w:pPr>
              <w:pStyle w:val="2"/>
              <w:rPr>
                <w:b w:val="0"/>
              </w:rPr>
            </w:pPr>
            <w:r w:rsidRPr="00FF4956">
              <w:t>ΠΕΔΥ- Κ.Υ. ΚΙΣΣΑΜΟΥ</w:t>
            </w:r>
            <w:r w:rsidRPr="00FF4956">
              <w:tab/>
            </w:r>
            <w:r w:rsidRPr="00FF4956">
              <w:tab/>
            </w:r>
            <w:r w:rsidRPr="00FF4956">
              <w:rPr>
                <w:b w:val="0"/>
              </w:rPr>
              <w:tab/>
            </w:r>
            <w:r w:rsidRPr="00FF4956">
              <w:rPr>
                <w:b w:val="0"/>
              </w:rPr>
              <w:tab/>
            </w:r>
          </w:p>
          <w:p w:rsidR="000B3EFE" w:rsidRPr="00FF4956" w:rsidRDefault="000B3EFE" w:rsidP="000B3EFE">
            <w:pPr>
              <w:pStyle w:val="2"/>
              <w:rPr>
                <w:b w:val="0"/>
              </w:rPr>
            </w:pPr>
            <w:r w:rsidRPr="00FF4956">
              <w:rPr>
                <w:b w:val="0"/>
              </w:rPr>
              <w:t>Τμήμα : Γραμματεία</w:t>
            </w:r>
          </w:p>
          <w:p w:rsidR="000B3EFE" w:rsidRPr="009C4251" w:rsidRDefault="000B3EFE" w:rsidP="000B3EFE">
            <w:pPr>
              <w:spacing w:line="240" w:lineRule="exact"/>
              <w:contextualSpacing/>
            </w:pPr>
            <w:r w:rsidRPr="00FF4956">
              <w:t xml:space="preserve">Πληροφορίες : </w:t>
            </w:r>
            <w:r w:rsidRPr="009C4251">
              <w:t xml:space="preserve">Δ. Κουρτάκη </w:t>
            </w:r>
          </w:p>
          <w:p w:rsidR="000B3EFE" w:rsidRPr="00FF4956" w:rsidRDefault="000B3EFE" w:rsidP="000B3EFE">
            <w:pPr>
              <w:spacing w:line="240" w:lineRule="exact"/>
              <w:contextualSpacing/>
            </w:pPr>
            <w:proofErr w:type="spellStart"/>
            <w:r w:rsidRPr="00FF4956">
              <w:t>Τηλ</w:t>
            </w:r>
            <w:proofErr w:type="spellEnd"/>
            <w:r w:rsidRPr="00FF4956">
              <w:t>: 2822340114</w:t>
            </w:r>
          </w:p>
          <w:p w:rsidR="000B3EFE" w:rsidRPr="00FF4956" w:rsidRDefault="000B3EFE" w:rsidP="000B3EFE">
            <w:pPr>
              <w:spacing w:line="240" w:lineRule="exact"/>
              <w:contextualSpacing/>
              <w:rPr>
                <w:b/>
              </w:rPr>
            </w:pPr>
            <w:r w:rsidRPr="00FF4956">
              <w:rPr>
                <w:lang w:val="en-US"/>
              </w:rPr>
              <w:t>Fax</w:t>
            </w:r>
            <w:r w:rsidRPr="00FF4956">
              <w:t>: 2822022532</w:t>
            </w:r>
          </w:p>
          <w:p w:rsidR="000B3EFE" w:rsidRPr="00FF4956" w:rsidRDefault="006A1CF7" w:rsidP="000B3EFE">
            <w:pPr>
              <w:spacing w:line="240" w:lineRule="exact"/>
              <w:contextualSpacing/>
            </w:pPr>
            <w:hyperlink r:id="rId8" w:history="1">
              <w:r w:rsidR="000B3EFE" w:rsidRPr="00FF4956">
                <w:rPr>
                  <w:rStyle w:val="-"/>
                  <w:color w:val="auto"/>
                  <w:lang w:val="en-US"/>
                </w:rPr>
                <w:t>kykissamou</w:t>
              </w:r>
              <w:r w:rsidR="000B3EFE" w:rsidRPr="00FF4956">
                <w:rPr>
                  <w:rStyle w:val="-"/>
                  <w:color w:val="auto"/>
                </w:rPr>
                <w:t>@</w:t>
              </w:r>
              <w:r w:rsidR="000B3EFE" w:rsidRPr="00FF4956">
                <w:rPr>
                  <w:rStyle w:val="-"/>
                  <w:color w:val="auto"/>
                  <w:lang w:val="en-US"/>
                </w:rPr>
                <w:t>hc</w:t>
              </w:r>
              <w:r w:rsidR="000B3EFE" w:rsidRPr="00FF4956">
                <w:rPr>
                  <w:rStyle w:val="-"/>
                  <w:color w:val="auto"/>
                </w:rPr>
                <w:t>-</w:t>
              </w:r>
              <w:r w:rsidR="000B3EFE" w:rsidRPr="00FF4956">
                <w:rPr>
                  <w:rStyle w:val="-"/>
                  <w:color w:val="auto"/>
                  <w:lang w:val="en-US"/>
                </w:rPr>
                <w:t>crete</w:t>
              </w:r>
              <w:r w:rsidR="000B3EFE" w:rsidRPr="00FF4956">
                <w:rPr>
                  <w:rStyle w:val="-"/>
                  <w:color w:val="auto"/>
                </w:rPr>
                <w:t>.</w:t>
              </w:r>
              <w:r w:rsidR="000B3EFE" w:rsidRPr="00FF4956">
                <w:rPr>
                  <w:rStyle w:val="-"/>
                  <w:color w:val="auto"/>
                  <w:lang w:val="en-US"/>
                </w:rPr>
                <w:t>gr</w:t>
              </w:r>
            </w:hyperlink>
            <w:r w:rsidR="000B3EFE" w:rsidRPr="00FF4956">
              <w:t xml:space="preserve"> </w:t>
            </w:r>
          </w:p>
          <w:p w:rsidR="000B3EFE" w:rsidRPr="00FF4956" w:rsidRDefault="000B3EFE" w:rsidP="000B3EFE">
            <w:pPr>
              <w:tabs>
                <w:tab w:val="left" w:pos="6480"/>
              </w:tabs>
              <w:contextualSpacing/>
              <w:rPr>
                <w:b/>
                <w:bCs/>
              </w:rPr>
            </w:pPr>
          </w:p>
          <w:p w:rsidR="0088770D" w:rsidRPr="00FF4956" w:rsidRDefault="0088770D" w:rsidP="00703728">
            <w:pPr>
              <w:ind w:left="-108" w:firstLine="108"/>
            </w:pPr>
          </w:p>
        </w:tc>
        <w:tc>
          <w:tcPr>
            <w:tcW w:w="2647" w:type="dxa"/>
            <w:gridSpan w:val="2"/>
          </w:tcPr>
          <w:p w:rsidR="0088770D" w:rsidRPr="00FF4956" w:rsidRDefault="00A7285B" w:rsidP="00AF4591">
            <w:pPr>
              <w:ind w:right="-1126"/>
              <w:rPr>
                <w:lang w:val="en-US"/>
              </w:rPr>
            </w:pPr>
            <w:r w:rsidRPr="00FF4956">
              <w:t xml:space="preserve">Ημερομηνία: </w:t>
            </w:r>
            <w:r w:rsidR="000B3EFE" w:rsidRPr="00FF4956">
              <w:rPr>
                <w:lang w:val="en-US"/>
              </w:rPr>
              <w:t xml:space="preserve"> </w:t>
            </w:r>
            <w:r w:rsidR="00FF4956" w:rsidRPr="00FF4956">
              <w:rPr>
                <w:lang w:val="en-US"/>
              </w:rPr>
              <w:t>04-12-2015</w:t>
            </w:r>
          </w:p>
          <w:p w:rsidR="0088770D" w:rsidRPr="00FF4956" w:rsidRDefault="0088770D" w:rsidP="00AF4591">
            <w:pPr>
              <w:ind w:left="432"/>
            </w:pPr>
          </w:p>
          <w:p w:rsidR="0088770D" w:rsidRPr="00FF4956" w:rsidRDefault="0088770D" w:rsidP="008F6ABF">
            <w:pPr>
              <w:rPr>
                <w:lang w:val="en-US"/>
              </w:rPr>
            </w:pPr>
            <w:r w:rsidRPr="00FF4956">
              <w:t xml:space="preserve">Αρ. </w:t>
            </w:r>
            <w:proofErr w:type="spellStart"/>
            <w:r w:rsidRPr="00FF4956">
              <w:t>Πρωτ</w:t>
            </w:r>
            <w:proofErr w:type="spellEnd"/>
            <w:r w:rsidR="007F2852" w:rsidRPr="00FF4956">
              <w:t>.:</w:t>
            </w:r>
            <w:r w:rsidR="002D5AF4" w:rsidRPr="00FF4956">
              <w:t xml:space="preserve"> </w:t>
            </w:r>
            <w:r w:rsidR="00FF4956" w:rsidRPr="00FF4956">
              <w:rPr>
                <w:lang w:val="en-US"/>
              </w:rPr>
              <w:t>1000</w:t>
            </w:r>
          </w:p>
          <w:p w:rsidR="0088770D" w:rsidRPr="00FF4956" w:rsidRDefault="0088770D" w:rsidP="00AF4591">
            <w:pPr>
              <w:ind w:left="432"/>
            </w:pPr>
          </w:p>
          <w:p w:rsidR="0088770D" w:rsidRPr="00FF4956" w:rsidRDefault="0088770D" w:rsidP="00246255"/>
        </w:tc>
      </w:tr>
      <w:tr w:rsidR="0088770D" w:rsidRPr="00FF4956" w:rsidTr="00593228">
        <w:trPr>
          <w:trHeight w:val="818"/>
        </w:trPr>
        <w:tc>
          <w:tcPr>
            <w:tcW w:w="5186" w:type="dxa"/>
            <w:gridSpan w:val="2"/>
          </w:tcPr>
          <w:p w:rsidR="0088770D" w:rsidRPr="00FF4956" w:rsidRDefault="0088770D"/>
        </w:tc>
        <w:tc>
          <w:tcPr>
            <w:tcW w:w="4549" w:type="dxa"/>
            <w:gridSpan w:val="3"/>
          </w:tcPr>
          <w:p w:rsidR="0088770D" w:rsidRPr="00FF4956" w:rsidRDefault="0088770D" w:rsidP="007201E2">
            <w:r w:rsidRPr="00FF4956">
              <w:rPr>
                <w:b/>
              </w:rPr>
              <w:t xml:space="preserve">                 ΠΡΟΣ: </w:t>
            </w:r>
          </w:p>
          <w:p w:rsidR="00DD7075" w:rsidRPr="00FF4956" w:rsidRDefault="006E6A3D" w:rsidP="004274E8">
            <w:r w:rsidRPr="00FF4956">
              <w:t xml:space="preserve">  </w:t>
            </w:r>
            <w:r w:rsidR="004274E8" w:rsidRPr="00FF4956">
              <w:t>ΚΑΘΕ</w:t>
            </w:r>
            <w:r w:rsidRPr="00FF4956">
              <w:t xml:space="preserve">  ΕΝΔΙΑΦΕΡΟΜΕΝΟ </w:t>
            </w:r>
          </w:p>
        </w:tc>
      </w:tr>
      <w:tr w:rsidR="0088770D" w:rsidRPr="00FF4956" w:rsidTr="00593228">
        <w:trPr>
          <w:gridAfter w:val="1"/>
          <w:wAfter w:w="1551" w:type="dxa"/>
          <w:trHeight w:val="436"/>
        </w:trPr>
        <w:tc>
          <w:tcPr>
            <w:tcW w:w="8184" w:type="dxa"/>
            <w:gridSpan w:val="4"/>
          </w:tcPr>
          <w:p w:rsidR="0088770D" w:rsidRPr="00FF4956" w:rsidRDefault="0088770D">
            <w:pPr>
              <w:rPr>
                <w:b/>
              </w:rPr>
            </w:pPr>
          </w:p>
          <w:p w:rsidR="0088770D" w:rsidRPr="00FF4956" w:rsidRDefault="0088770D" w:rsidP="000B3EFE">
            <w:pPr>
              <w:ind w:left="1152" w:hanging="1152"/>
              <w:jc w:val="both"/>
              <w:rPr>
                <w:b/>
              </w:rPr>
            </w:pPr>
            <w:r w:rsidRPr="00FF4956">
              <w:rPr>
                <w:b/>
              </w:rPr>
              <w:t xml:space="preserve">ΘΕΜΑ: </w:t>
            </w:r>
            <w:r w:rsidR="00DD7075" w:rsidRPr="00FF4956">
              <w:t xml:space="preserve">«Πρόσκληση εκδήλωσης ενδιαφέροντος </w:t>
            </w:r>
            <w:r w:rsidR="002664D0" w:rsidRPr="00FF4956">
              <w:t xml:space="preserve">προμήθειας </w:t>
            </w:r>
            <w:smartTag w:uri="urn:schemas-microsoft-com:office:smarttags" w:element="metricconverter">
              <w:smartTagPr>
                <w:attr w:name="ProductID" w:val="1.500 λίτρων"/>
              </w:smartTagPr>
              <w:r w:rsidR="006A353E" w:rsidRPr="00FF4956">
                <w:t>1.500 λίτρων</w:t>
              </w:r>
            </w:smartTag>
            <w:r w:rsidR="006A353E" w:rsidRPr="00FF4956">
              <w:t xml:space="preserve"> πετρελαίου θέρμανσης</w:t>
            </w:r>
            <w:r w:rsidR="002664D0" w:rsidRPr="00FF4956">
              <w:t xml:space="preserve"> του</w:t>
            </w:r>
            <w:r w:rsidR="009140F1" w:rsidRPr="00FF4956">
              <w:t xml:space="preserve"> ΠΕΔΥ-</w:t>
            </w:r>
            <w:r w:rsidR="00DD7075" w:rsidRPr="00FF4956">
              <w:t xml:space="preserve"> Κέντρου Υγείας </w:t>
            </w:r>
            <w:r w:rsidR="000B3EFE" w:rsidRPr="00FF4956">
              <w:t xml:space="preserve">Κισσάμου </w:t>
            </w:r>
            <w:r w:rsidR="00DD7075" w:rsidRPr="00FF4956">
              <w:t>»</w:t>
            </w:r>
          </w:p>
        </w:tc>
      </w:tr>
    </w:tbl>
    <w:p w:rsidR="00AE0ACA" w:rsidRPr="00FF4956" w:rsidRDefault="00AE0ACA" w:rsidP="00AE0ACA">
      <w:pPr>
        <w:ind w:right="-180"/>
        <w:jc w:val="both"/>
      </w:pPr>
    </w:p>
    <w:p w:rsidR="0088770D" w:rsidRPr="00FF4956" w:rsidRDefault="0088770D" w:rsidP="00246255">
      <w:pPr>
        <w:jc w:val="both"/>
      </w:pPr>
    </w:p>
    <w:p w:rsidR="00AE0ACA" w:rsidRPr="00FF4956" w:rsidRDefault="00AE0ACA" w:rsidP="00246255">
      <w:pPr>
        <w:jc w:val="both"/>
      </w:pPr>
    </w:p>
    <w:p w:rsidR="00BD4CC8" w:rsidRPr="00FF4956" w:rsidRDefault="00A15C8A" w:rsidP="00BD4CC8">
      <w:pPr>
        <w:ind w:left="-900" w:right="-180"/>
        <w:jc w:val="both"/>
      </w:pPr>
      <w:r w:rsidRPr="00FF4956">
        <w:t xml:space="preserve">Προκειμένου το </w:t>
      </w:r>
      <w:r w:rsidR="0015198B" w:rsidRPr="00FF4956">
        <w:t xml:space="preserve">Κέντρο Υγείας </w:t>
      </w:r>
      <w:r w:rsidR="000B3EFE" w:rsidRPr="00FF4956">
        <w:t xml:space="preserve">Κισσάμου </w:t>
      </w:r>
      <w:r w:rsidRPr="00FF4956">
        <w:t xml:space="preserve"> να προβεί στη προμήθεια</w:t>
      </w:r>
      <w:r w:rsidR="00ED6C1A" w:rsidRPr="00FF4956">
        <w:t xml:space="preserve"> </w:t>
      </w:r>
      <w:smartTag w:uri="urn:schemas-microsoft-com:office:smarttags" w:element="metricconverter">
        <w:smartTagPr>
          <w:attr w:name="ProductID" w:val="1.500 λίτρων"/>
        </w:smartTagPr>
        <w:r w:rsidR="00ED6C1A" w:rsidRPr="00FF4956">
          <w:t>1.500 λίτρων</w:t>
        </w:r>
      </w:smartTag>
      <w:r w:rsidRPr="00FF4956">
        <w:t xml:space="preserve"> </w:t>
      </w:r>
      <w:r w:rsidR="00ED6C1A" w:rsidRPr="00FF4956">
        <w:t xml:space="preserve">πετρελαίου θέρμανσης για τον μήνα Δεκέμβριο 2015, </w:t>
      </w:r>
      <w:r w:rsidRPr="00FF4956">
        <w:t xml:space="preserve">παρακαλούμε να καταθέσετε την προσφορά σας έως </w:t>
      </w:r>
      <w:r w:rsidR="006E6A3D" w:rsidRPr="00FF4956">
        <w:t xml:space="preserve">την </w:t>
      </w:r>
      <w:r w:rsidR="000B3EFE" w:rsidRPr="00FF4956">
        <w:rPr>
          <w:b/>
          <w:u w:val="single"/>
        </w:rPr>
        <w:t xml:space="preserve">Τετάρτη </w:t>
      </w:r>
      <w:r w:rsidR="00C670EB" w:rsidRPr="00FF4956">
        <w:rPr>
          <w:b/>
          <w:u w:val="single"/>
        </w:rPr>
        <w:t xml:space="preserve"> </w:t>
      </w:r>
      <w:r w:rsidR="000B3EFE" w:rsidRPr="00FF4956">
        <w:rPr>
          <w:b/>
          <w:u w:val="single"/>
        </w:rPr>
        <w:t>09</w:t>
      </w:r>
      <w:r w:rsidR="00BC593F" w:rsidRPr="00FF4956">
        <w:rPr>
          <w:b/>
          <w:u w:val="single"/>
        </w:rPr>
        <w:t>-12-2015</w:t>
      </w:r>
      <w:r w:rsidR="006E6A3D" w:rsidRPr="00FF4956">
        <w:rPr>
          <w:b/>
          <w:u w:val="single"/>
        </w:rPr>
        <w:t xml:space="preserve">  και ώρα </w:t>
      </w:r>
      <w:r w:rsidRPr="00FF4956">
        <w:rPr>
          <w:b/>
          <w:u w:val="single"/>
        </w:rPr>
        <w:t xml:space="preserve"> 14:00 </w:t>
      </w:r>
      <w:proofErr w:type="spellStart"/>
      <w:r w:rsidRPr="00FF4956">
        <w:rPr>
          <w:b/>
          <w:u w:val="single"/>
        </w:rPr>
        <w:t>μ.μ</w:t>
      </w:r>
      <w:proofErr w:type="spellEnd"/>
      <w:r w:rsidRPr="00FF4956">
        <w:t xml:space="preserve"> </w:t>
      </w:r>
      <w:r w:rsidR="006E6A3D" w:rsidRPr="00FF4956">
        <w:t xml:space="preserve"> </w:t>
      </w:r>
      <w:r w:rsidRPr="00FF4956">
        <w:t>στο Γραφείο Δ</w:t>
      </w:r>
      <w:r w:rsidR="004274E8" w:rsidRPr="00FF4956">
        <w:t>/</w:t>
      </w:r>
      <w:proofErr w:type="spellStart"/>
      <w:r w:rsidR="004274E8" w:rsidRPr="00FF4956">
        <w:t>ντή</w:t>
      </w:r>
      <w:proofErr w:type="spellEnd"/>
      <w:r w:rsidR="004274E8" w:rsidRPr="00FF4956">
        <w:t xml:space="preserve"> </w:t>
      </w:r>
      <w:r w:rsidRPr="00FF4956">
        <w:t xml:space="preserve"> </w:t>
      </w:r>
      <w:r w:rsidR="006E6A3D" w:rsidRPr="00FF4956">
        <w:t xml:space="preserve">του Κ.Υ. </w:t>
      </w:r>
      <w:r w:rsidRPr="00FF4956">
        <w:t>, λόγω του κατεπείγοντος.</w:t>
      </w:r>
    </w:p>
    <w:p w:rsidR="00BD4CC8" w:rsidRPr="00FF4956" w:rsidRDefault="00BD4CC8" w:rsidP="00BD4CC8">
      <w:pPr>
        <w:ind w:left="-900" w:right="-180"/>
        <w:jc w:val="both"/>
      </w:pPr>
      <w:r w:rsidRPr="00FF4956">
        <w:rPr>
          <w:b/>
        </w:rPr>
        <w:t xml:space="preserve"> Η τιμή προμήθειας του πετρελαίου θέρμανσης  θα προκύψει με ποσοστό έκπτωσης επί της εκάστοτε διαμορφούμενης μέσης λιανικής τιμής κατά την ημέρα παράδοσης του είδους όπως αυτή προσδιορίζεται από την Δ/νση Εμπορίου του Ν. </w:t>
      </w:r>
      <w:r w:rsidR="000B3EFE" w:rsidRPr="00FF4956">
        <w:rPr>
          <w:b/>
        </w:rPr>
        <w:t xml:space="preserve">Χανίων </w:t>
      </w:r>
      <w:r w:rsidRPr="00FF4956">
        <w:rPr>
          <w:b/>
        </w:rPr>
        <w:t xml:space="preserve">, και σε συνολική </w:t>
      </w:r>
      <w:r w:rsidR="001846AF" w:rsidRPr="00FF4956">
        <w:rPr>
          <w:b/>
        </w:rPr>
        <w:t xml:space="preserve">δαπάνη </w:t>
      </w:r>
      <w:r w:rsidRPr="00FF4956">
        <w:rPr>
          <w:b/>
        </w:rPr>
        <w:t xml:space="preserve"> </w:t>
      </w:r>
      <w:r w:rsidRPr="00FF4956">
        <w:rPr>
          <w:u w:val="single"/>
        </w:rPr>
        <w:t xml:space="preserve">όχι </w:t>
      </w:r>
      <w:r w:rsidRPr="00FF4956">
        <w:rPr>
          <w:b/>
        </w:rPr>
        <w:t>ανώτερη της εγκεκριμένης δαπάνης (1.350,00€).</w:t>
      </w:r>
    </w:p>
    <w:p w:rsidR="00BD4CC8" w:rsidRPr="00FF4956" w:rsidRDefault="00BD4CC8" w:rsidP="00BD4CC8">
      <w:pPr>
        <w:ind w:left="-900" w:right="-180"/>
        <w:jc w:val="both"/>
        <w:rPr>
          <w:b/>
        </w:rPr>
      </w:pPr>
      <w:r w:rsidRPr="00FF4956">
        <w:rPr>
          <w:b/>
        </w:rPr>
        <w:t xml:space="preserve">Στην τιμή του υπό προμήθεια πετρελαίου περιλαμβάνονται, τα έξοδα μεταφοράς τους μέχρι την έδρα του Κέντρου Υγείας </w:t>
      </w:r>
      <w:r w:rsidR="000B3EFE" w:rsidRPr="00FF4956">
        <w:rPr>
          <w:b/>
        </w:rPr>
        <w:t xml:space="preserve">Κισσάμου </w:t>
      </w:r>
      <w:r w:rsidRPr="00FF4956">
        <w:rPr>
          <w:b/>
        </w:rPr>
        <w:t xml:space="preserve"> καθώς και οι νόμιμες υπέρ τρίτων κρατήσεις.</w:t>
      </w:r>
    </w:p>
    <w:p w:rsidR="00034AF2" w:rsidRPr="00FF4956" w:rsidRDefault="00034AF2" w:rsidP="00034AF2">
      <w:pPr>
        <w:pStyle w:val="CharChar"/>
        <w:ind w:left="-90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Το καύσιμο θα παραδοθεί από τον προμηθευτή την ίδια ημέρα υπογραφής της σύμβασης ή το αργότερο την επόμενη </w:t>
      </w:r>
      <w:r w:rsidR="00593228" w:rsidRPr="00FF4956">
        <w:rPr>
          <w:rFonts w:ascii="Times New Roman" w:hAnsi="Times New Roman" w:cs="Times New Roman"/>
          <w:sz w:val="24"/>
          <w:szCs w:val="24"/>
        </w:rPr>
        <w:t xml:space="preserve">εργάσιμη </w:t>
      </w:r>
      <w:r w:rsidRPr="00FF4956">
        <w:rPr>
          <w:rFonts w:ascii="Times New Roman" w:hAnsi="Times New Roman" w:cs="Times New Roman"/>
          <w:sz w:val="24"/>
          <w:szCs w:val="24"/>
        </w:rPr>
        <w:t xml:space="preserve">ημέρα και η προμήθεια θα γίνει εφάπαξ με ευθύνη και μέριμνα του προμηθευτή. </w:t>
      </w:r>
    </w:p>
    <w:p w:rsidR="00034AF2" w:rsidRPr="00FF4956" w:rsidRDefault="00034AF2" w:rsidP="00BD4CC8">
      <w:pPr>
        <w:ind w:left="-900" w:right="-180"/>
        <w:jc w:val="both"/>
      </w:pPr>
    </w:p>
    <w:p w:rsidR="00A15C8A" w:rsidRPr="00FF4956" w:rsidRDefault="00A15C8A" w:rsidP="00A15C8A">
      <w:pPr>
        <w:ind w:left="-900" w:right="-180"/>
        <w:jc w:val="both"/>
      </w:pPr>
    </w:p>
    <w:p w:rsidR="00ED6C1A" w:rsidRPr="00FF4956" w:rsidRDefault="00A15C8A" w:rsidP="00ED6C1A">
      <w:pPr>
        <w:ind w:left="-900" w:right="-180"/>
        <w:jc w:val="both"/>
      </w:pPr>
      <w:r w:rsidRPr="00FF4956">
        <w:t>Παρακαλούμε στην γραπτή προσφορά σας να δηλώνετε ρητά, επί ποινή απορρίψεως</w:t>
      </w:r>
      <w:r w:rsidR="0015198B" w:rsidRPr="00FF4956">
        <w:t>, ότι αποδέχεστε τους όρους της παρούσας πρόσκλησης, ως</w:t>
      </w:r>
      <w:r w:rsidRPr="00FF4956">
        <w:t xml:space="preserve"> παρακάτω:</w:t>
      </w:r>
    </w:p>
    <w:p w:rsidR="00ED6C1A" w:rsidRPr="00FF4956" w:rsidRDefault="00ED6C1A" w:rsidP="00ED6C1A">
      <w:pPr>
        <w:rPr>
          <w:b/>
        </w:rPr>
      </w:pPr>
    </w:p>
    <w:p w:rsidR="00BD4CC8" w:rsidRPr="00FF4956" w:rsidRDefault="00BD4CC8" w:rsidP="00BD4CC8">
      <w:pPr>
        <w:pStyle w:val="CharChar"/>
        <w:tabs>
          <w:tab w:val="left" w:pos="180"/>
        </w:tabs>
        <w:ind w:left="-90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Ο προμηθευτής εγγυάται την καλή απόδοση του υλικού, η οποία θα αποδεικνύεται κατά τη χρήση του. Σε περίπτωση που κατά τη χρησιμοποίηση των υλικών παρατηρηθεί οποιαδήποτε παρέκκλιση από τις λειτουργικές προδιαγραφές του, η 7</w:t>
      </w:r>
      <w:r w:rsidRPr="00FF4956">
        <w:rPr>
          <w:rFonts w:ascii="Times New Roman" w:hAnsi="Times New Roman" w:cs="Times New Roman"/>
          <w:sz w:val="24"/>
          <w:szCs w:val="24"/>
          <w:vertAlign w:val="superscript"/>
        </w:rPr>
        <w:t>η</w:t>
      </w:r>
      <w:r w:rsidRPr="00FF4956">
        <w:rPr>
          <w:rFonts w:ascii="Times New Roman" w:hAnsi="Times New Roman" w:cs="Times New Roman"/>
          <w:sz w:val="24"/>
          <w:szCs w:val="24"/>
        </w:rPr>
        <w:t xml:space="preserve"> ΥΠΕ Κρήτης επιφυλάσσεται για κάθε περαιτέρω νόμιμη ενέργεια.</w:t>
      </w:r>
    </w:p>
    <w:p w:rsidR="00BD4CC8" w:rsidRPr="00FF4956" w:rsidRDefault="00BD4CC8" w:rsidP="00BD4CC8">
      <w:pPr>
        <w:pStyle w:val="CharChar"/>
        <w:tabs>
          <w:tab w:val="left" w:pos="180"/>
        </w:tabs>
        <w:ind w:left="-90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Επίσης τα είδη που θα παραδίδονται κάθε φορά, σύμφωνα με τις παραγγελίες της 7</w:t>
      </w:r>
      <w:r w:rsidRPr="00FF4956">
        <w:rPr>
          <w:rFonts w:ascii="Times New Roman" w:hAnsi="Times New Roman" w:cs="Times New Roman"/>
          <w:sz w:val="24"/>
          <w:szCs w:val="24"/>
          <w:vertAlign w:val="superscript"/>
        </w:rPr>
        <w:t>ης</w:t>
      </w:r>
      <w:r w:rsidRPr="00FF4956">
        <w:rPr>
          <w:rFonts w:ascii="Times New Roman" w:hAnsi="Times New Roman" w:cs="Times New Roman"/>
          <w:sz w:val="24"/>
          <w:szCs w:val="24"/>
        </w:rPr>
        <w:t xml:space="preserve"> ΥΠΕ Κρήτης, θα πρέπει να ανταποκρίνονται πλήρως στις παρακάτω τεχνικές προδιαγραφές οι οποίες ισχύουν για την προμήθεια καυσίμων και πιο συγκεκριμένα: 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b/>
          <w:sz w:val="24"/>
          <w:szCs w:val="24"/>
        </w:rPr>
      </w:pPr>
      <w:r w:rsidRPr="00FF4956">
        <w:rPr>
          <w:rFonts w:ascii="Times New Roman" w:hAnsi="Times New Roman" w:cs="Times New Roman"/>
          <w:b/>
          <w:sz w:val="24"/>
          <w:szCs w:val="24"/>
        </w:rPr>
        <w:lastRenderedPageBreak/>
        <w:t>Γενική Νομοθεσία: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• «Περί συστάσεως του Γ.Χ.Κ.» , Ν. 4328/1929 Φ.Ε.Κ. 272/Α/1929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«Περί κανονισμού της λειτουργίας και των εργασιών του Συμβουλίου της Χημικής Υπηρεσίας», 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διάταγμα περί κανονισμού  Φ.Ε.Κ.391/Α/1929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«Περί καθιερώσεως του λίτρου ως μονάδος μετρήσεων ενίων υγρών καυσίμων», Ν.Δ.  193/1969 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ΦΕΚ 191/Α/1969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«Περί τελωνειακού κανονισμού του εν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Ασπροπύργω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 Αττικής Κρατικού Διυλιστηρίου 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Πετρελαίου» Υ.Α. 3268/1959 Φ.Ε.Κ. 84/Β/1959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«Περί τροποποιήσεως διατάξεων τινών του Ν. 4328/1929 "Περί συστάσεως του Γενικού Χημείου 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του Κράτους" Ν. 115/75 Φ.Ε.Κ. 172/Α/1975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«Περί ανεκτού ορίου σφάλματος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ογκομετρητών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 μεγάλης παροχής υγρών καυσίμων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Α.B.: 30/76 (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Απόφ.ΥΠΕΜ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 27122/ 1976), Φ.Ε.Κ. 587/Β/1976.</w:t>
      </w:r>
    </w:p>
    <w:p w:rsidR="00BD4CC8" w:rsidRPr="00FF4956" w:rsidRDefault="00BD4CC8" w:rsidP="005D09A9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«Όροι και διατυπώσεις εναπόθεσης εφοδίων και εφοδιασμού πλοίων, αεροσκαφών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κ.λ.π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>.»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Υ.Α.: Τ. 3300/47 Φ.Ε.Κ. 652/Β/1984</w:t>
      </w:r>
    </w:p>
    <w:p w:rsidR="00BD4CC8" w:rsidRPr="00FF4956" w:rsidRDefault="00BD4CC8" w:rsidP="005D09A9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• «Δειγματοληψίες πετρελαίου και προϊόντων πετρελαίου.», Ν. 1650/86 Φ.Ε.Κ.160/Α/1986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• «Προστασία του περιβάλλοντος», Αποφ.Α.Χ.Σ.13/1985 Φ.Ε.Κ. 314/Β/1985</w:t>
      </w:r>
    </w:p>
    <w:p w:rsidR="00BD4CC8" w:rsidRPr="00FF4956" w:rsidRDefault="00BD4CC8" w:rsidP="005D09A9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• «Τρόπος, όργανα και διαδικασία επιβολής και είσπραξης των διοικητικών προστίμων του άρθρου  30 του Ν. 1650/86.», Υ.Α.:59388/3363/88,Φ.Ε.Κ. 638/Β/1988</w:t>
      </w:r>
    </w:p>
    <w:p w:rsidR="00BD4CC8" w:rsidRPr="00FF4956" w:rsidRDefault="00BD4CC8" w:rsidP="005D09A9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• «Κωδικοποίηση Αγορανομικών διατάξεων μέχρι και την 16-2-89.», Α.B.: 14/1989, άρθρα 417-   436, Φ.Ε.Κ. 343/Β/1989</w:t>
      </w:r>
    </w:p>
    <w:p w:rsidR="00BD4CC8" w:rsidRPr="00FF4956" w:rsidRDefault="00BD4CC8" w:rsidP="005D09A9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• «Παραδόσεις υγρών καυσίμων από εταιρείες προς πρατήρια μέσω βυτιοφόρων με σφραγισμένα  διαμερίσματα», Α.B. 10/1992</w:t>
      </w:r>
    </w:p>
    <w:p w:rsidR="00BD4CC8" w:rsidRPr="00FF4956" w:rsidRDefault="00BD4CC8" w:rsidP="005D09A9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• «Επιτρεπόμενα είδη καυσίμων στις βιομηχανικές, βιοτεχνικές και συναφείς εγκαταστάσεις, στους αποτεφρωτήρες νοσηλευτικών μονάδων και μέτρα για τις ανοικτές εστίες καύσεως», Υ.Α.  11535/1993 Φ.Ε.Κ. 328/Β/1993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«Περί τροποποιήσεως και συμπληρώσεως των διατάξεων του Ν. 1571/85», Ν. 2008/92 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Φ.Ε.Κ.16/Α/1992</w:t>
      </w:r>
    </w:p>
    <w:p w:rsidR="00BD4CC8" w:rsidRPr="00FF4956" w:rsidRDefault="00BD4CC8" w:rsidP="005D09A9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• «Εναρμόνιση προς το Κοινοτικό δίκαιο του φορολογικού καθεστώτος των πετ</w:t>
      </w:r>
      <w:r w:rsidR="005D09A9" w:rsidRPr="00FF4956">
        <w:rPr>
          <w:rFonts w:ascii="Times New Roman" w:hAnsi="Times New Roman" w:cs="Times New Roman"/>
          <w:sz w:val="24"/>
          <w:szCs w:val="24"/>
        </w:rPr>
        <w:t xml:space="preserve">ρελαιοειδών </w:t>
      </w:r>
      <w:r w:rsidRPr="00FF4956">
        <w:rPr>
          <w:rFonts w:ascii="Times New Roman" w:hAnsi="Times New Roman" w:cs="Times New Roman"/>
          <w:sz w:val="24"/>
          <w:szCs w:val="24"/>
        </w:rPr>
        <w:t>προϊόντων, αλκοόλης και αλκοολούχων ποτών και βιομηχανοποιημένων καπνών και άλλες  διατάξεις», Ν. 2127/93 Φ.Ε.Κ. 48/Α/1993</w:t>
      </w:r>
    </w:p>
    <w:p w:rsidR="005D09A9" w:rsidRPr="00FF4956" w:rsidRDefault="00BD4CC8" w:rsidP="005D09A9">
      <w:pPr>
        <w:pStyle w:val="CharChar"/>
        <w:ind w:left="-180" w:hanging="18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«Εργαστηριακή υποστήριξη χημικών υπηρεσιών για τις αναλύσεις υγρών καυσίμων», </w:t>
      </w:r>
      <w:r w:rsidR="005D09A9" w:rsidRPr="00FF4956">
        <w:rPr>
          <w:rFonts w:ascii="Times New Roman" w:hAnsi="Times New Roman" w:cs="Times New Roman"/>
          <w:sz w:val="24"/>
          <w:szCs w:val="24"/>
        </w:rPr>
        <w:t xml:space="preserve"> </w:t>
      </w:r>
      <w:r w:rsidRPr="00FF4956">
        <w:rPr>
          <w:rFonts w:ascii="Times New Roman" w:hAnsi="Times New Roman" w:cs="Times New Roman"/>
          <w:sz w:val="24"/>
          <w:szCs w:val="24"/>
        </w:rPr>
        <w:t>Υ.Α.   3014276/0078/1996</w:t>
      </w:r>
    </w:p>
    <w:p w:rsidR="00BD4CC8" w:rsidRPr="00FF4956" w:rsidRDefault="00BD4CC8" w:rsidP="005D09A9">
      <w:pPr>
        <w:pStyle w:val="CharChar"/>
        <w:numPr>
          <w:ilvl w:val="0"/>
          <w:numId w:val="10"/>
        </w:numPr>
        <w:tabs>
          <w:tab w:val="clear" w:pos="432"/>
          <w:tab w:val="num" w:pos="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«Καθορισμός της αποζημίωσης για την παροχή υπηρεσιώ</w:t>
      </w:r>
      <w:r w:rsidR="005D09A9" w:rsidRPr="00FF4956">
        <w:rPr>
          <w:rFonts w:ascii="Times New Roman" w:hAnsi="Times New Roman" w:cs="Times New Roman"/>
          <w:sz w:val="24"/>
          <w:szCs w:val="24"/>
        </w:rPr>
        <w:t xml:space="preserve">ν από το ΓΧΚ προς οργανισμούς, </w:t>
      </w:r>
      <w:r w:rsidRPr="00FF4956">
        <w:rPr>
          <w:rFonts w:ascii="Times New Roman" w:hAnsi="Times New Roman" w:cs="Times New Roman"/>
          <w:sz w:val="24"/>
          <w:szCs w:val="24"/>
        </w:rPr>
        <w:t>επιχειρήσεις και ιδιώτες», Κ. Υ. Α. ΑΡΙΘ. 3002640/1552   Φ.Ε.Κ.161/Β/2002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• «Έλεγχος της διακίνησης και αποθήκευσης», Ν. 3335 (ΦΕΚ 95/Α/2005)</w:t>
      </w:r>
    </w:p>
    <w:p w:rsidR="00BD4CC8" w:rsidRPr="00FF4956" w:rsidRDefault="00BD4CC8" w:rsidP="005D09A9">
      <w:pPr>
        <w:pStyle w:val="CharChar"/>
        <w:ind w:left="-360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lastRenderedPageBreak/>
        <w:t>• «Καθιέρωση διαδικασίας πληροφόρησης στον τομέα των τεχ</w:t>
      </w:r>
      <w:r w:rsidR="005D09A9" w:rsidRPr="00FF4956">
        <w:rPr>
          <w:rFonts w:ascii="Times New Roman" w:hAnsi="Times New Roman" w:cs="Times New Roman"/>
          <w:sz w:val="24"/>
          <w:szCs w:val="24"/>
        </w:rPr>
        <w:t xml:space="preserve">νικών προτύπων και προδιαγραφών </w:t>
      </w:r>
      <w:r w:rsidRPr="00FF4956">
        <w:rPr>
          <w:rFonts w:ascii="Times New Roman" w:hAnsi="Times New Roman" w:cs="Times New Roman"/>
          <w:sz w:val="24"/>
          <w:szCs w:val="24"/>
        </w:rPr>
        <w:t>και των κανόνων σχετικά με τις υπηρεσίες της κοινωνίας των πληροφοριών σε συμμόρφωση προς την οδηγία 98/34/ΕΚ», Π.B. 39/01 Φ.Ε.Κ 28/Α/2001</w:t>
      </w:r>
    </w:p>
    <w:p w:rsidR="00BD4CC8" w:rsidRPr="00FF4956" w:rsidRDefault="00BD4CC8" w:rsidP="005D09A9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«Υγρά καύσιμα- εξέταση με τη διαδικασία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ευαλλοιώτων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 ειδών»,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>. Α.Χ.Σ.αριθ.548/98 των   Φ.Ε.Κ 127/Β/1999</w:t>
      </w:r>
    </w:p>
    <w:p w:rsidR="00BD4CC8" w:rsidRPr="00FF4956" w:rsidRDefault="00BD4CC8" w:rsidP="005D09A9">
      <w:pPr>
        <w:pStyle w:val="CharChar"/>
        <w:ind w:hanging="36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• «Εναρμόνιση της Ελληνικής νομοθεσίας προς την οδηγία 1999/32ΕΚ σχετικά με τη μείωση </w:t>
      </w:r>
      <w:r w:rsidR="005D09A9" w:rsidRPr="00FF4956">
        <w:rPr>
          <w:rFonts w:ascii="Times New Roman" w:hAnsi="Times New Roman" w:cs="Times New Roman"/>
          <w:sz w:val="24"/>
          <w:szCs w:val="24"/>
        </w:rPr>
        <w:t xml:space="preserve">της </w:t>
      </w:r>
      <w:r w:rsidRPr="00FF4956">
        <w:rPr>
          <w:rFonts w:ascii="Times New Roman" w:hAnsi="Times New Roman" w:cs="Times New Roman"/>
          <w:sz w:val="24"/>
          <w:szCs w:val="24"/>
        </w:rPr>
        <w:t xml:space="preserve">περιεκτικότητας ορισμένων υγρών καυσίμων σε θείο.»,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Α.Χ.Σ.αριθ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>. 340/2000 Φ.Ε.Κ   22/Β/2001</w:t>
      </w:r>
    </w:p>
    <w:p w:rsidR="00BD4CC8" w:rsidRPr="00FF4956" w:rsidRDefault="00BD4CC8" w:rsidP="005D09A9">
      <w:pPr>
        <w:pStyle w:val="CharChar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FF4956">
        <w:rPr>
          <w:rFonts w:ascii="Times New Roman" w:hAnsi="Times New Roman" w:cs="Times New Roman"/>
          <w:b/>
          <w:sz w:val="24"/>
          <w:szCs w:val="24"/>
        </w:rPr>
        <w:t>Οι ισχύουσες διατάξεις που αφορούν τα καύσιμα είναι οι εξής:</w:t>
      </w:r>
    </w:p>
    <w:p w:rsidR="00BD4CC8" w:rsidRPr="00FF4956" w:rsidRDefault="00BD4CC8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► Πετρέλαιο κίνησης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>. ΑΧΣ 355/2000 (Φ.Ε.Κ. 410/Β/2001)</w:t>
      </w:r>
    </w:p>
    <w:p w:rsidR="00BD4CC8" w:rsidRPr="00FF4956" w:rsidRDefault="00BD4CC8" w:rsidP="005D09A9">
      <w:pPr>
        <w:pStyle w:val="CharChar"/>
        <w:ind w:left="720" w:hanging="36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► Πετρέλαιο θέρμανσης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. Α.Χ.Σ. 470/93 (Φ.Ε.Κ. 496/Β/1993) και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απόφ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. </w:t>
      </w:r>
      <w:r w:rsidR="005D09A9" w:rsidRPr="00FF4956">
        <w:rPr>
          <w:rFonts w:ascii="Times New Roman" w:hAnsi="Times New Roman" w:cs="Times New Roman"/>
          <w:sz w:val="24"/>
          <w:szCs w:val="24"/>
        </w:rPr>
        <w:t xml:space="preserve"> </w:t>
      </w:r>
      <w:r w:rsidRPr="00FF4956">
        <w:rPr>
          <w:rFonts w:ascii="Times New Roman" w:hAnsi="Times New Roman" w:cs="Times New Roman"/>
          <w:sz w:val="24"/>
          <w:szCs w:val="24"/>
        </w:rPr>
        <w:t>Α.Χ.Σ. 597/94  (Φ.Ε.Κ. 944/Β/1994).</w:t>
      </w:r>
    </w:p>
    <w:p w:rsidR="005D09A9" w:rsidRPr="00FF4956" w:rsidRDefault="00BD4CC8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► Πετρέλαιο ναυτιλίας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. Α.Χ.Σ. 507/2000 (Φ.Ε.Κ. 484/Β/2001) και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. </w:t>
      </w:r>
      <w:r w:rsidR="005D09A9" w:rsidRPr="00FF49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09A9" w:rsidRPr="00FF4956" w:rsidRDefault="005D09A9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</w:t>
      </w:r>
      <w:r w:rsidR="00BD4CC8" w:rsidRPr="00FF4956">
        <w:rPr>
          <w:rFonts w:ascii="Times New Roman" w:hAnsi="Times New Roman" w:cs="Times New Roman"/>
          <w:sz w:val="24"/>
          <w:szCs w:val="24"/>
        </w:rPr>
        <w:t xml:space="preserve">Α.Χ.Σ. 652/96  (Φ.Ε.Κ. 17/Β/1996) και </w:t>
      </w:r>
      <w:proofErr w:type="spellStart"/>
      <w:r w:rsidR="00BD4CC8"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="00BD4CC8" w:rsidRPr="00FF4956">
        <w:rPr>
          <w:rFonts w:ascii="Times New Roman" w:hAnsi="Times New Roman" w:cs="Times New Roman"/>
          <w:sz w:val="24"/>
          <w:szCs w:val="24"/>
        </w:rPr>
        <w:t xml:space="preserve">. Α.Χ.Σ. 483/94 (Φ.Ε.Κ. </w:t>
      </w:r>
      <w:r w:rsidRPr="00FF4956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BD4CC8" w:rsidRPr="00FF4956" w:rsidRDefault="005D09A9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</w:t>
      </w:r>
      <w:r w:rsidR="00BD4CC8" w:rsidRPr="00FF4956">
        <w:rPr>
          <w:rFonts w:ascii="Times New Roman" w:hAnsi="Times New Roman" w:cs="Times New Roman"/>
          <w:sz w:val="24"/>
          <w:szCs w:val="24"/>
        </w:rPr>
        <w:t>774/Β/1994)</w:t>
      </w:r>
    </w:p>
    <w:p w:rsidR="00BD4CC8" w:rsidRPr="00FF4956" w:rsidRDefault="00BD4CC8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► Αμόλυβδη βενζίνη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>. Α.Χ.Σ. 354/2000 (Φ.Ε.Κ. 410/Β/2001)</w:t>
      </w:r>
    </w:p>
    <w:p w:rsidR="005D09A9" w:rsidRPr="00FF4956" w:rsidRDefault="00BD4CC8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► Αμόλυβδη βενζίνη 98 ΙΙΟΝ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. Α.Χ.Σ. 985/96 (Φ.Ε.Κ. 310/Β/1997) όπως </w:t>
      </w:r>
    </w:p>
    <w:p w:rsidR="00BD4CC8" w:rsidRPr="00FF4956" w:rsidRDefault="005D09A9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  </w:t>
      </w:r>
      <w:r w:rsidR="00BD4CC8" w:rsidRPr="00FF4956">
        <w:rPr>
          <w:rFonts w:ascii="Times New Roman" w:hAnsi="Times New Roman" w:cs="Times New Roman"/>
          <w:sz w:val="24"/>
          <w:szCs w:val="24"/>
        </w:rPr>
        <w:t xml:space="preserve">τροποποιήθηκε με την </w:t>
      </w:r>
      <w:proofErr w:type="spellStart"/>
      <w:r w:rsidR="00BD4CC8"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="00BD4CC8" w:rsidRPr="00FF4956">
        <w:rPr>
          <w:rFonts w:ascii="Times New Roman" w:hAnsi="Times New Roman" w:cs="Times New Roman"/>
          <w:sz w:val="24"/>
          <w:szCs w:val="24"/>
        </w:rPr>
        <w:t>. Α.Χ.Σ.354/2000 (Φ.Ε.Κ. 410/Β/2001).</w:t>
      </w:r>
    </w:p>
    <w:p w:rsidR="005D09A9" w:rsidRPr="00FF4956" w:rsidRDefault="00BD4CC8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► Βενζίνη με υποκατάστατο μολύβδου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. Α.Χ.Σ. 626/01 </w:t>
      </w:r>
    </w:p>
    <w:p w:rsidR="00BD4CC8" w:rsidRPr="00FF4956" w:rsidRDefault="005D09A9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 </w:t>
      </w:r>
      <w:r w:rsidR="00BD4CC8" w:rsidRPr="00FF4956">
        <w:rPr>
          <w:rFonts w:ascii="Times New Roman" w:hAnsi="Times New Roman" w:cs="Times New Roman"/>
          <w:sz w:val="24"/>
          <w:szCs w:val="24"/>
        </w:rPr>
        <w:t>(Φ.Ε.Κ.1730/Β/2001)</w:t>
      </w:r>
    </w:p>
    <w:p w:rsidR="005D09A9" w:rsidRPr="00FF4956" w:rsidRDefault="00BD4CC8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► Απόφαση Α.Χ.Σ. 2/2000 (ΦΕΚ 426/Β/2000) για την ποιότητα των καυσίμων </w:t>
      </w:r>
    </w:p>
    <w:p w:rsidR="005D09A9" w:rsidRPr="00FF4956" w:rsidRDefault="005D09A9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 </w:t>
      </w:r>
      <w:r w:rsidR="00BD4CC8" w:rsidRPr="00FF4956">
        <w:rPr>
          <w:rFonts w:ascii="Times New Roman" w:hAnsi="Times New Roman" w:cs="Times New Roman"/>
          <w:sz w:val="24"/>
          <w:szCs w:val="24"/>
        </w:rPr>
        <w:t xml:space="preserve">βενζίνης και ντίζελ όπως έχει τροποποιηθεί με την </w:t>
      </w:r>
      <w:proofErr w:type="spellStart"/>
      <w:r w:rsidR="00BD4CC8" w:rsidRPr="00FF4956">
        <w:rPr>
          <w:rFonts w:ascii="Times New Roman" w:hAnsi="Times New Roman" w:cs="Times New Roman"/>
          <w:sz w:val="24"/>
          <w:szCs w:val="24"/>
        </w:rPr>
        <w:t>αποφ</w:t>
      </w:r>
      <w:proofErr w:type="spellEnd"/>
      <w:r w:rsidR="00BD4CC8" w:rsidRPr="00FF4956">
        <w:rPr>
          <w:rFonts w:ascii="Times New Roman" w:hAnsi="Times New Roman" w:cs="Times New Roman"/>
          <w:sz w:val="24"/>
          <w:szCs w:val="24"/>
        </w:rPr>
        <w:t xml:space="preserve">. Α.Χ.Σ. 237/01 </w:t>
      </w:r>
    </w:p>
    <w:p w:rsidR="00BD4CC8" w:rsidRPr="00FF4956" w:rsidRDefault="005D09A9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 </w:t>
      </w:r>
      <w:r w:rsidR="00BD4CC8" w:rsidRPr="00FF4956">
        <w:rPr>
          <w:rFonts w:ascii="Times New Roman" w:hAnsi="Times New Roman" w:cs="Times New Roman"/>
          <w:sz w:val="24"/>
          <w:szCs w:val="24"/>
        </w:rPr>
        <w:t>(Φ.Ε.Κ.1284/Β/2001).</w:t>
      </w:r>
    </w:p>
    <w:p w:rsidR="005D09A9" w:rsidRPr="00FF4956" w:rsidRDefault="00BD4CC8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► Προδιαγραφές και μέθοδοι ελέγχου κηροζίνης θέρμανσης απόφαση Α.Χ.Σ. </w:t>
      </w:r>
    </w:p>
    <w:p w:rsidR="00BD4CC8" w:rsidRPr="00FF4956" w:rsidRDefault="005D09A9" w:rsidP="00BD4CC8">
      <w:pPr>
        <w:pStyle w:val="CharChar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     </w:t>
      </w:r>
      <w:r w:rsidR="00BD4CC8" w:rsidRPr="00FF4956">
        <w:rPr>
          <w:rFonts w:ascii="Times New Roman" w:hAnsi="Times New Roman" w:cs="Times New Roman"/>
          <w:sz w:val="24"/>
          <w:szCs w:val="24"/>
        </w:rPr>
        <w:t>467/2003 (ΦΕΚ/Β/2003)</w:t>
      </w:r>
    </w:p>
    <w:p w:rsidR="00BD4CC8" w:rsidRPr="00FF4956" w:rsidRDefault="00BD4CC8" w:rsidP="005D09A9">
      <w:pPr>
        <w:pStyle w:val="CharChar"/>
        <w:ind w:left="426"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 xml:space="preserve">► Προδιαγραφές και μέθοδοι ελέγχου μαζούτ,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απόφ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. Α.Χ.Σ. 42/94 (ΦΕΚ 320 /Β/1994) και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απόφ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 xml:space="preserve">. Α.Χ.Σ.52 Προδιαγραφές και μέθοδοι ελέγχου υγραερίων κίνησης, </w:t>
      </w:r>
      <w:proofErr w:type="spellStart"/>
      <w:r w:rsidRPr="00FF4956">
        <w:rPr>
          <w:rFonts w:ascii="Times New Roman" w:hAnsi="Times New Roman" w:cs="Times New Roman"/>
          <w:sz w:val="24"/>
          <w:szCs w:val="24"/>
        </w:rPr>
        <w:t>απόφ</w:t>
      </w:r>
      <w:proofErr w:type="spellEnd"/>
      <w:r w:rsidRPr="00FF4956">
        <w:rPr>
          <w:rFonts w:ascii="Times New Roman" w:hAnsi="Times New Roman" w:cs="Times New Roman"/>
          <w:sz w:val="24"/>
          <w:szCs w:val="24"/>
        </w:rPr>
        <w:t>. Α.Χ.Σ. 41/94  (ΦΕΚ320/Β/1994).6/95 (ΦΕΚ 887/Β/1996)</w:t>
      </w:r>
    </w:p>
    <w:p w:rsidR="00BD4CC8" w:rsidRPr="00FF4956" w:rsidRDefault="00BD4CC8" w:rsidP="00BD4CC8">
      <w:pPr>
        <w:pStyle w:val="CharChar"/>
        <w:ind w:firstLine="0"/>
        <w:rPr>
          <w:rFonts w:ascii="Times New Roman" w:hAnsi="Times New Roman" w:cs="Times New Roman"/>
          <w:sz w:val="24"/>
          <w:szCs w:val="24"/>
        </w:rPr>
      </w:pPr>
      <w:r w:rsidRPr="00FF4956">
        <w:rPr>
          <w:rFonts w:ascii="Times New Roman" w:hAnsi="Times New Roman" w:cs="Times New Roman"/>
          <w:sz w:val="24"/>
          <w:szCs w:val="24"/>
        </w:rPr>
        <w:t>Σε διαφορετική περίπτωση θα εφαρμόζονται τα αναφερόμενα στο Π.Δ. 118/07, άρθρο 27.</w:t>
      </w:r>
    </w:p>
    <w:p w:rsidR="00D34D51" w:rsidRPr="00FF4956" w:rsidRDefault="00D34D51" w:rsidP="00D27F93">
      <w:pPr>
        <w:ind w:left="-900" w:right="-180" w:hanging="540"/>
        <w:jc w:val="both"/>
      </w:pPr>
    </w:p>
    <w:p w:rsidR="00D34D51" w:rsidRPr="00FF4956" w:rsidRDefault="00D34D51" w:rsidP="00D27F93">
      <w:pPr>
        <w:ind w:left="-900" w:right="-180" w:hanging="540"/>
        <w:jc w:val="both"/>
      </w:pPr>
    </w:p>
    <w:p w:rsidR="00D34D51" w:rsidRPr="009C4251" w:rsidRDefault="009C4251" w:rsidP="009C4251">
      <w:pPr>
        <w:ind w:left="6120" w:right="-180" w:hanging="540"/>
        <w:rPr>
          <w:b/>
        </w:rPr>
      </w:pPr>
      <w:r>
        <w:rPr>
          <w:b/>
          <w:lang w:val="en-US"/>
        </w:rPr>
        <w:t xml:space="preserve">             </w:t>
      </w:r>
      <w:r w:rsidR="000B3EFE" w:rsidRPr="009C4251">
        <w:rPr>
          <w:b/>
        </w:rPr>
        <w:t>Ο Δ/ΝΤΗΣ</w:t>
      </w:r>
    </w:p>
    <w:p w:rsidR="000B3EFE" w:rsidRPr="009C4251" w:rsidRDefault="000B3EFE" w:rsidP="000B3EFE">
      <w:pPr>
        <w:ind w:left="6120" w:right="-180" w:hanging="540"/>
        <w:jc w:val="center"/>
        <w:rPr>
          <w:b/>
        </w:rPr>
      </w:pPr>
      <w:r w:rsidRPr="009C4251">
        <w:rPr>
          <w:b/>
        </w:rPr>
        <w:t>ΚΥ ΚΙΣΣΑΜΟΥ</w:t>
      </w:r>
    </w:p>
    <w:p w:rsidR="000B3EFE" w:rsidRPr="009C4251" w:rsidRDefault="000B3EFE" w:rsidP="000B3EFE">
      <w:pPr>
        <w:ind w:left="6120" w:right="-180" w:hanging="540"/>
        <w:jc w:val="center"/>
        <w:rPr>
          <w:b/>
        </w:rPr>
      </w:pPr>
    </w:p>
    <w:p w:rsidR="000B3EFE" w:rsidRPr="009C4251" w:rsidRDefault="000B3EFE" w:rsidP="000B3EFE">
      <w:pPr>
        <w:ind w:left="6120" w:right="-180" w:hanging="540"/>
        <w:jc w:val="center"/>
        <w:rPr>
          <w:b/>
        </w:rPr>
      </w:pPr>
      <w:r w:rsidRPr="009C4251">
        <w:rPr>
          <w:b/>
        </w:rPr>
        <w:t>Ε. ΑΘΑΝΑΣΑΚΗΣ</w:t>
      </w:r>
    </w:p>
    <w:p w:rsidR="00D34D51" w:rsidRPr="009C4251" w:rsidRDefault="00D34D51" w:rsidP="000B3EFE">
      <w:pPr>
        <w:ind w:left="6120" w:right="-180" w:hanging="540"/>
        <w:jc w:val="center"/>
        <w:rPr>
          <w:b/>
        </w:rPr>
      </w:pPr>
    </w:p>
    <w:p w:rsidR="0015198B" w:rsidRPr="009C4251" w:rsidRDefault="0015198B" w:rsidP="000B3EFE">
      <w:pPr>
        <w:ind w:left="6120" w:right="-180" w:hanging="540"/>
        <w:jc w:val="center"/>
        <w:rPr>
          <w:b/>
        </w:rPr>
      </w:pPr>
    </w:p>
    <w:p w:rsidR="0088770D" w:rsidRPr="00FF4956" w:rsidRDefault="0088770D" w:rsidP="00241FB5">
      <w:pPr>
        <w:jc w:val="both"/>
        <w:rPr>
          <w:b/>
        </w:rPr>
      </w:pPr>
    </w:p>
    <w:p w:rsidR="00A169B4" w:rsidRPr="00FF4956" w:rsidRDefault="00A169B4" w:rsidP="00241FB5">
      <w:pPr>
        <w:jc w:val="both"/>
        <w:rPr>
          <w:b/>
        </w:rPr>
      </w:pPr>
    </w:p>
    <w:p w:rsidR="00A169B4" w:rsidRPr="00FF4956" w:rsidRDefault="00A169B4" w:rsidP="00241FB5">
      <w:pPr>
        <w:jc w:val="both"/>
        <w:rPr>
          <w:b/>
        </w:rPr>
      </w:pPr>
    </w:p>
    <w:p w:rsidR="00A169B4" w:rsidRPr="00FF4956" w:rsidRDefault="00A169B4" w:rsidP="00241FB5">
      <w:pPr>
        <w:jc w:val="both"/>
        <w:rPr>
          <w:b/>
        </w:rPr>
      </w:pPr>
    </w:p>
    <w:p w:rsidR="00A169B4" w:rsidRPr="00FF4956" w:rsidRDefault="00A169B4" w:rsidP="00241FB5">
      <w:pPr>
        <w:jc w:val="both"/>
        <w:rPr>
          <w:b/>
        </w:rPr>
      </w:pPr>
    </w:p>
    <w:p w:rsidR="00A169B4" w:rsidRPr="00FF4956" w:rsidRDefault="00A169B4" w:rsidP="00241FB5">
      <w:pPr>
        <w:jc w:val="both"/>
        <w:rPr>
          <w:b/>
        </w:rPr>
      </w:pPr>
    </w:p>
    <w:sectPr w:rsidR="00A169B4" w:rsidRPr="00FF4956" w:rsidSect="00ED0677">
      <w:footerReference w:type="even" r:id="rId9"/>
      <w:footerReference w:type="default" r:id="rId10"/>
      <w:pgSz w:w="11906" w:h="16838"/>
      <w:pgMar w:top="899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F5A" w:rsidRDefault="009B2F5A">
      <w:r>
        <w:separator/>
      </w:r>
    </w:p>
  </w:endnote>
  <w:endnote w:type="continuationSeparator" w:id="0">
    <w:p w:rsidR="009B2F5A" w:rsidRDefault="009B2F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E" w:rsidRDefault="006A1CF7" w:rsidP="00931BD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A356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A356E" w:rsidRDefault="001A356E" w:rsidP="00D34D5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E" w:rsidRDefault="006A1CF7" w:rsidP="00931BD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A356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C4251">
      <w:rPr>
        <w:rStyle w:val="a6"/>
        <w:noProof/>
      </w:rPr>
      <w:t>3</w:t>
    </w:r>
    <w:r>
      <w:rPr>
        <w:rStyle w:val="a6"/>
      </w:rPr>
      <w:fldChar w:fldCharType="end"/>
    </w:r>
  </w:p>
  <w:p w:rsidR="001A356E" w:rsidRDefault="001A356E" w:rsidP="00D34D5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F5A" w:rsidRDefault="009B2F5A">
      <w:r>
        <w:separator/>
      </w:r>
    </w:p>
  </w:footnote>
  <w:footnote w:type="continuationSeparator" w:id="0">
    <w:p w:rsidR="009B2F5A" w:rsidRDefault="009B2F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281B"/>
    <w:multiLevelType w:val="hybridMultilevel"/>
    <w:tmpl w:val="A948AF0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38F64B7"/>
    <w:multiLevelType w:val="hybridMultilevel"/>
    <w:tmpl w:val="6142810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717248"/>
    <w:multiLevelType w:val="hybridMultilevel"/>
    <w:tmpl w:val="3480888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AD566E4"/>
    <w:multiLevelType w:val="hybridMultilevel"/>
    <w:tmpl w:val="08420C18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662C78"/>
    <w:multiLevelType w:val="hybridMultilevel"/>
    <w:tmpl w:val="1AD023F8"/>
    <w:lvl w:ilvl="0" w:tplc="2C843D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C45522"/>
    <w:multiLevelType w:val="multilevel"/>
    <w:tmpl w:val="34808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012430D"/>
    <w:multiLevelType w:val="hybridMultilevel"/>
    <w:tmpl w:val="F43082F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1C056A6"/>
    <w:multiLevelType w:val="hybridMultilevel"/>
    <w:tmpl w:val="D5AA789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EB680E"/>
    <w:multiLevelType w:val="multilevel"/>
    <w:tmpl w:val="37422E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5E069A0"/>
    <w:multiLevelType w:val="hybridMultilevel"/>
    <w:tmpl w:val="C9F0B870"/>
    <w:lvl w:ilvl="0" w:tplc="0408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0"/>
  </w:num>
  <w:num w:numId="7">
    <w:abstractNumId w:val="1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724"/>
    <w:rsid w:val="00004A44"/>
    <w:rsid w:val="0002096D"/>
    <w:rsid w:val="00034AF2"/>
    <w:rsid w:val="00060587"/>
    <w:rsid w:val="00061DDD"/>
    <w:rsid w:val="00075046"/>
    <w:rsid w:val="00077FC2"/>
    <w:rsid w:val="00090F34"/>
    <w:rsid w:val="00091667"/>
    <w:rsid w:val="0009733D"/>
    <w:rsid w:val="000B3EFE"/>
    <w:rsid w:val="000C3015"/>
    <w:rsid w:val="000C3E06"/>
    <w:rsid w:val="000D4223"/>
    <w:rsid w:val="000E387D"/>
    <w:rsid w:val="000E74F9"/>
    <w:rsid w:val="00127718"/>
    <w:rsid w:val="00141EFD"/>
    <w:rsid w:val="00145FAA"/>
    <w:rsid w:val="0015198B"/>
    <w:rsid w:val="001846AF"/>
    <w:rsid w:val="00192CAF"/>
    <w:rsid w:val="00196E41"/>
    <w:rsid w:val="001A356E"/>
    <w:rsid w:val="001C2000"/>
    <w:rsid w:val="001D361C"/>
    <w:rsid w:val="001E0800"/>
    <w:rsid w:val="001F1872"/>
    <w:rsid w:val="00211DDB"/>
    <w:rsid w:val="00241FB5"/>
    <w:rsid w:val="00246255"/>
    <w:rsid w:val="002664D0"/>
    <w:rsid w:val="00280B0C"/>
    <w:rsid w:val="002B0ACB"/>
    <w:rsid w:val="002C5190"/>
    <w:rsid w:val="002D5AF4"/>
    <w:rsid w:val="002F00FD"/>
    <w:rsid w:val="00332F26"/>
    <w:rsid w:val="0034031C"/>
    <w:rsid w:val="00344214"/>
    <w:rsid w:val="003A75B1"/>
    <w:rsid w:val="003B7618"/>
    <w:rsid w:val="003F17E4"/>
    <w:rsid w:val="004037B7"/>
    <w:rsid w:val="0041382B"/>
    <w:rsid w:val="00421CFF"/>
    <w:rsid w:val="00426724"/>
    <w:rsid w:val="004274E8"/>
    <w:rsid w:val="00431E57"/>
    <w:rsid w:val="00455372"/>
    <w:rsid w:val="00485C02"/>
    <w:rsid w:val="00493DF6"/>
    <w:rsid w:val="00495A3D"/>
    <w:rsid w:val="004A2417"/>
    <w:rsid w:val="004B4174"/>
    <w:rsid w:val="004C1481"/>
    <w:rsid w:val="004C3AF6"/>
    <w:rsid w:val="004C58D1"/>
    <w:rsid w:val="004E31E7"/>
    <w:rsid w:val="004F24EE"/>
    <w:rsid w:val="004F56AA"/>
    <w:rsid w:val="00512C7E"/>
    <w:rsid w:val="0051366C"/>
    <w:rsid w:val="00523C40"/>
    <w:rsid w:val="00525030"/>
    <w:rsid w:val="00577692"/>
    <w:rsid w:val="00593228"/>
    <w:rsid w:val="005A0166"/>
    <w:rsid w:val="005B4C15"/>
    <w:rsid w:val="005C1299"/>
    <w:rsid w:val="005C7500"/>
    <w:rsid w:val="005D09A9"/>
    <w:rsid w:val="005D10AB"/>
    <w:rsid w:val="005D66BD"/>
    <w:rsid w:val="005F212E"/>
    <w:rsid w:val="006009FE"/>
    <w:rsid w:val="00611BC3"/>
    <w:rsid w:val="00653D8E"/>
    <w:rsid w:val="0067157E"/>
    <w:rsid w:val="006A1CF7"/>
    <w:rsid w:val="006A353E"/>
    <w:rsid w:val="006E282F"/>
    <w:rsid w:val="006E6A3D"/>
    <w:rsid w:val="006F4309"/>
    <w:rsid w:val="006F6CFD"/>
    <w:rsid w:val="00703728"/>
    <w:rsid w:val="00704767"/>
    <w:rsid w:val="007201E2"/>
    <w:rsid w:val="007374B1"/>
    <w:rsid w:val="00766A18"/>
    <w:rsid w:val="007818D2"/>
    <w:rsid w:val="007819A0"/>
    <w:rsid w:val="007A0BC7"/>
    <w:rsid w:val="007C11F9"/>
    <w:rsid w:val="007C20C3"/>
    <w:rsid w:val="007C4EAB"/>
    <w:rsid w:val="007D28C7"/>
    <w:rsid w:val="007F2852"/>
    <w:rsid w:val="007F530F"/>
    <w:rsid w:val="00826BD0"/>
    <w:rsid w:val="00850CB6"/>
    <w:rsid w:val="0086729E"/>
    <w:rsid w:val="0088770D"/>
    <w:rsid w:val="008A5462"/>
    <w:rsid w:val="008C1C79"/>
    <w:rsid w:val="008C5F5A"/>
    <w:rsid w:val="008F6ABF"/>
    <w:rsid w:val="009140F1"/>
    <w:rsid w:val="00923163"/>
    <w:rsid w:val="00924A4C"/>
    <w:rsid w:val="00926933"/>
    <w:rsid w:val="00931BD1"/>
    <w:rsid w:val="00936AB4"/>
    <w:rsid w:val="00937A95"/>
    <w:rsid w:val="009761D9"/>
    <w:rsid w:val="00977475"/>
    <w:rsid w:val="00987E32"/>
    <w:rsid w:val="009B2F5A"/>
    <w:rsid w:val="009B51A1"/>
    <w:rsid w:val="009C4251"/>
    <w:rsid w:val="009D3894"/>
    <w:rsid w:val="009E0398"/>
    <w:rsid w:val="009E1BA7"/>
    <w:rsid w:val="00A046A9"/>
    <w:rsid w:val="00A07EEE"/>
    <w:rsid w:val="00A15C8A"/>
    <w:rsid w:val="00A169B4"/>
    <w:rsid w:val="00A4450C"/>
    <w:rsid w:val="00A7285B"/>
    <w:rsid w:val="00A81800"/>
    <w:rsid w:val="00A95CC8"/>
    <w:rsid w:val="00AD5310"/>
    <w:rsid w:val="00AE0ACA"/>
    <w:rsid w:val="00AF4591"/>
    <w:rsid w:val="00B058C5"/>
    <w:rsid w:val="00B3331A"/>
    <w:rsid w:val="00B34748"/>
    <w:rsid w:val="00B540C5"/>
    <w:rsid w:val="00B63C46"/>
    <w:rsid w:val="00B66BED"/>
    <w:rsid w:val="00B75483"/>
    <w:rsid w:val="00BA1D7C"/>
    <w:rsid w:val="00BB0726"/>
    <w:rsid w:val="00BC0E7D"/>
    <w:rsid w:val="00BC5629"/>
    <w:rsid w:val="00BC593F"/>
    <w:rsid w:val="00BD1EA9"/>
    <w:rsid w:val="00BD4CC8"/>
    <w:rsid w:val="00BE0330"/>
    <w:rsid w:val="00BF75FD"/>
    <w:rsid w:val="00C20F2A"/>
    <w:rsid w:val="00C20F7E"/>
    <w:rsid w:val="00C241B2"/>
    <w:rsid w:val="00C27504"/>
    <w:rsid w:val="00C301C4"/>
    <w:rsid w:val="00C371B7"/>
    <w:rsid w:val="00C670EB"/>
    <w:rsid w:val="00C83CB4"/>
    <w:rsid w:val="00C85467"/>
    <w:rsid w:val="00C92BEE"/>
    <w:rsid w:val="00CA44F7"/>
    <w:rsid w:val="00CB03F4"/>
    <w:rsid w:val="00CC0DB4"/>
    <w:rsid w:val="00CC1B1E"/>
    <w:rsid w:val="00CC7758"/>
    <w:rsid w:val="00CF00E9"/>
    <w:rsid w:val="00D03BD7"/>
    <w:rsid w:val="00D154A5"/>
    <w:rsid w:val="00D27F93"/>
    <w:rsid w:val="00D34D51"/>
    <w:rsid w:val="00D37AF1"/>
    <w:rsid w:val="00D6177C"/>
    <w:rsid w:val="00D624A9"/>
    <w:rsid w:val="00DD7075"/>
    <w:rsid w:val="00DF7C2E"/>
    <w:rsid w:val="00E21356"/>
    <w:rsid w:val="00E3033D"/>
    <w:rsid w:val="00E75375"/>
    <w:rsid w:val="00E9161C"/>
    <w:rsid w:val="00E956F6"/>
    <w:rsid w:val="00E9714F"/>
    <w:rsid w:val="00EA278A"/>
    <w:rsid w:val="00EB4CDC"/>
    <w:rsid w:val="00EB53B7"/>
    <w:rsid w:val="00EC5DCE"/>
    <w:rsid w:val="00EC79CC"/>
    <w:rsid w:val="00ED0677"/>
    <w:rsid w:val="00ED557A"/>
    <w:rsid w:val="00ED6C1A"/>
    <w:rsid w:val="00F541C2"/>
    <w:rsid w:val="00F81DF4"/>
    <w:rsid w:val="00F93A5E"/>
    <w:rsid w:val="00FA3E75"/>
    <w:rsid w:val="00FB1A8D"/>
    <w:rsid w:val="00FC651C"/>
    <w:rsid w:val="00FD39B7"/>
    <w:rsid w:val="00FD6690"/>
    <w:rsid w:val="00FF4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330"/>
    <w:rPr>
      <w:sz w:val="24"/>
      <w:szCs w:val="24"/>
    </w:rPr>
  </w:style>
  <w:style w:type="paragraph" w:styleId="2">
    <w:name w:val="heading 2"/>
    <w:basedOn w:val="a"/>
    <w:next w:val="a"/>
    <w:link w:val="2Char"/>
    <w:qFormat/>
    <w:locked/>
    <w:rsid w:val="000B3EFE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26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rsid w:val="00C371B7"/>
    <w:rPr>
      <w:rFonts w:cs="Times New Roman"/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rsid w:val="00937A95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locked/>
    <w:rsid w:val="006A1CF7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Char0"/>
    <w:uiPriority w:val="99"/>
    <w:rsid w:val="00D34D5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semiHidden/>
    <w:locked/>
    <w:rsid w:val="006A1CF7"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sid w:val="00D34D51"/>
    <w:rPr>
      <w:rFonts w:cs="Times New Roman"/>
    </w:rPr>
  </w:style>
  <w:style w:type="paragraph" w:customStyle="1" w:styleId="CharChar">
    <w:name w:val="Δ_Σ_ΣΩΜΑ Char Char"/>
    <w:basedOn w:val="a"/>
    <w:link w:val="CharCharChar"/>
    <w:rsid w:val="00BD4CC8"/>
    <w:pPr>
      <w:widowControl w:val="0"/>
      <w:autoSpaceDE w:val="0"/>
      <w:autoSpaceDN w:val="0"/>
      <w:adjustRightInd w:val="0"/>
      <w:spacing w:before="60" w:line="276" w:lineRule="auto"/>
      <w:ind w:firstLine="425"/>
      <w:jc w:val="both"/>
    </w:pPr>
    <w:rPr>
      <w:rFonts w:ascii="Calibri" w:hAnsi="Calibri" w:cs="Arial"/>
      <w:sz w:val="22"/>
      <w:szCs w:val="22"/>
    </w:rPr>
  </w:style>
  <w:style w:type="character" w:customStyle="1" w:styleId="CharCharChar">
    <w:name w:val="Δ_Σ_ΣΩΜΑ Char Char Char"/>
    <w:basedOn w:val="a0"/>
    <w:link w:val="CharChar"/>
    <w:locked/>
    <w:rsid w:val="00BD4CC8"/>
    <w:rPr>
      <w:rFonts w:ascii="Calibri" w:hAnsi="Calibri" w:cs="Arial"/>
      <w:sz w:val="22"/>
      <w:szCs w:val="22"/>
      <w:lang w:val="el-GR" w:eastAsia="el-GR" w:bidi="ar-SA"/>
    </w:rPr>
  </w:style>
  <w:style w:type="character" w:customStyle="1" w:styleId="2Char">
    <w:name w:val="Επικεφαλίδα 2 Char"/>
    <w:basedOn w:val="a0"/>
    <w:link w:val="2"/>
    <w:rsid w:val="000B3EFE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ykissamou@hc-crete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latakis.PESYKRITIS\&#917;&#960;&#953;&#966;&#940;&#957;&#949;&#953;&#945;%20&#949;&#961;&#947;&#945;&#963;&#943;&#945;&#962;\&#928;&#929;&#927;&#932;&#933;&#928;&#927;%20&#922;&#927;&#921;&#925;&#927;%20%20&#917;&#915;&#915;&#929;&#913;&#934;&#927;%20&#916;&#933;&#928;&#917;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ΠΡΟΤΥΠΟ ΚΟΙΝΟ  ΕΓΓΡΑΦΟ ΔΥΠΕ.dot</Template>
  <TotalTime>7</TotalTime>
  <Pages>4</Pages>
  <Words>807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>-</Company>
  <LinksUpToDate>false</LinksUpToDate>
  <CharactersWithSpaces>6163</CharactersWithSpaces>
  <SharedDoc>false</SharedDoc>
  <HLinks>
    <vt:vector size="6" baseType="variant">
      <vt:variant>
        <vt:i4>5177392</vt:i4>
      </vt:variant>
      <vt:variant>
        <vt:i4>0</vt:i4>
      </vt:variant>
      <vt:variant>
        <vt:i4>0</vt:i4>
      </vt:variant>
      <vt:variant>
        <vt:i4>5</vt:i4>
      </vt:variant>
      <vt:variant>
        <vt:lpwstr>mailto:kymoires@hc-crete.gr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platakis</dc:creator>
  <cp:keywords/>
  <cp:lastModifiedBy>ekupriwtaki</cp:lastModifiedBy>
  <cp:revision>4</cp:revision>
  <cp:lastPrinted>2015-12-01T13:37:00Z</cp:lastPrinted>
  <dcterms:created xsi:type="dcterms:W3CDTF">2015-12-02T09:20:00Z</dcterms:created>
  <dcterms:modified xsi:type="dcterms:W3CDTF">2015-12-04T11:20:00Z</dcterms:modified>
</cp:coreProperties>
</file>